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6" w:rsidRPr="00357116" w:rsidRDefault="00357116" w:rsidP="00357116">
      <w:pPr>
        <w:spacing w:before="120" w:after="0" w:line="240" w:lineRule="auto"/>
        <w:jc w:val="center"/>
        <w:rPr>
          <w:rFonts w:ascii="Comic Sans MS" w:eastAsia="Times New Roman" w:hAnsi="Comic Sans MS" w:cs="Times New Roman"/>
          <w:color w:val="0000FF"/>
          <w:sz w:val="24"/>
          <w:szCs w:val="24"/>
          <w:lang w:eastAsia="en-GB"/>
        </w:rPr>
      </w:pPr>
      <w:r w:rsidRPr="0035711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939165" cy="826135"/>
            <wp:effectExtent l="0" t="0" r="0" b="0"/>
            <wp:wrapTight wrapText="bothSides">
              <wp:wrapPolygon edited="0">
                <wp:start x="0" y="0"/>
                <wp:lineTo x="0" y="20919"/>
                <wp:lineTo x="21030" y="20919"/>
                <wp:lineTo x="21030" y="0"/>
                <wp:lineTo x="0" y="0"/>
              </wp:wrapPolygon>
            </wp:wrapTight>
            <wp:docPr id="1" name="Picture 1" descr="http://t1.gstatic.com/images?q=tbn:ANd9GcTd_3eGIx-2_jAt9tAqitpHv-FX3lxdjKyhjHnfRJVIRczYOkeRbNgNKc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d_3eGIx-2_jAt9tAqitpHv-FX3lxdjKyhjHnfRJVIRczYOkeRbNgNKc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116">
        <w:rPr>
          <w:rFonts w:ascii="Comic Sans MS" w:eastAsia="Times New Roman" w:hAnsi="Comic Sans MS" w:cs="Times New Roman"/>
          <w:color w:val="0000FF"/>
          <w:sz w:val="24"/>
          <w:szCs w:val="24"/>
          <w:lang w:eastAsia="en-GB"/>
        </w:rPr>
        <w:t>Y2    YEAR __A__ ST PATRICK’S CATHOLIC PRIMARY SCHOOL 2019/2020</w:t>
      </w:r>
    </w:p>
    <w:tbl>
      <w:tblPr>
        <w:tblStyle w:val="TableGrid"/>
        <w:tblW w:w="10490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3232"/>
        <w:gridCol w:w="7258"/>
      </w:tblGrid>
      <w:tr w:rsidR="00357116" w:rsidRPr="00357116" w:rsidTr="00424EEB">
        <w:tc>
          <w:tcPr>
            <w:tcW w:w="3232" w:type="dxa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SUBJECT</w:t>
            </w: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AUTUMN 1 &amp; 2</w:t>
            </w:r>
          </w:p>
        </w:tc>
      </w:tr>
      <w:tr w:rsidR="00357116" w:rsidRPr="00357116" w:rsidTr="00424EEB">
        <w:trPr>
          <w:trHeight w:val="428"/>
        </w:trPr>
        <w:tc>
          <w:tcPr>
            <w:tcW w:w="3232" w:type="dxa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GENERAL THEMES</w:t>
            </w: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Night and Day</w:t>
            </w:r>
          </w:p>
        </w:tc>
      </w:tr>
      <w:tr w:rsidR="00357116" w:rsidRPr="00357116" w:rsidTr="00357116">
        <w:trPr>
          <w:trHeight w:val="219"/>
        </w:trPr>
        <w:tc>
          <w:tcPr>
            <w:tcW w:w="3232" w:type="dxa"/>
            <w:shd w:val="clear" w:color="auto" w:fill="F2DBDB"/>
          </w:tcPr>
          <w:p w:rsidR="00357116" w:rsidRPr="00357116" w:rsidRDefault="00357116" w:rsidP="00357116">
            <w:pPr>
              <w:shd w:val="clear" w:color="auto" w:fill="F2DBDB"/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ENGLISH</w:t>
            </w:r>
          </w:p>
          <w:p w:rsidR="00357116" w:rsidRPr="00357116" w:rsidRDefault="00357116" w:rsidP="00357116">
            <w:pPr>
              <w:shd w:val="clear" w:color="auto" w:fill="F2DBDB"/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shd w:val="clear" w:color="auto" w:fill="F2DBDB"/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Dogger-stories with familiar experiences.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Describing characters.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Toys in Space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The Owl who was afraid of the dark? Sentence work. Ordering events.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Mole’s Sunrise. Use of similes and adjectives. Poetry.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 xml:space="preserve">Lighthouse Keeper’s Lunch/Christmas – Science link 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Writing instructions</w:t>
            </w:r>
          </w:p>
        </w:tc>
      </w:tr>
      <w:tr w:rsidR="00357116" w:rsidRPr="00357116" w:rsidTr="00357116">
        <w:tc>
          <w:tcPr>
            <w:tcW w:w="3232" w:type="dxa"/>
            <w:shd w:val="clear" w:color="auto" w:fill="DAEEF3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MATHS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color w:val="000000"/>
                <w:sz w:val="18"/>
                <w:szCs w:val="18"/>
              </w:rPr>
              <w:t>Number bonds to 10/20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color w:val="000000"/>
                <w:sz w:val="18"/>
                <w:szCs w:val="18"/>
              </w:rPr>
              <w:t>2x, 5x, 10x tables.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color w:val="000000"/>
                <w:sz w:val="18"/>
                <w:szCs w:val="18"/>
              </w:rPr>
              <w:t>Odd and even. Double and half.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color w:val="000000"/>
                <w:sz w:val="18"/>
                <w:szCs w:val="18"/>
              </w:rPr>
              <w:t>Adding and subtracting using 100 square and number lines. Place Value TU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color w:val="000000"/>
                <w:sz w:val="18"/>
                <w:szCs w:val="18"/>
              </w:rPr>
              <w:t>Measures and shape.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color w:val="000000"/>
                <w:sz w:val="18"/>
                <w:szCs w:val="18"/>
              </w:rPr>
              <w:t>½ past and ¼ past.</w:t>
            </w:r>
          </w:p>
        </w:tc>
      </w:tr>
      <w:tr w:rsidR="00357116" w:rsidRPr="00357116" w:rsidTr="00357116">
        <w:tc>
          <w:tcPr>
            <w:tcW w:w="3232" w:type="dxa"/>
            <w:shd w:val="clear" w:color="auto" w:fill="E5DFEC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RELIGION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/>
                <w:sz w:val="18"/>
                <w:szCs w:val="18"/>
              </w:rPr>
            </w:pPr>
            <w:r w:rsidRPr="00357116">
              <w:rPr>
                <w:rFonts w:ascii="Comic Sans MS" w:hAnsi="Comic Sans MS"/>
                <w:sz w:val="18"/>
                <w:szCs w:val="18"/>
              </w:rPr>
              <w:t>Mission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sz w:val="18"/>
                <w:szCs w:val="18"/>
              </w:rPr>
            </w:pPr>
            <w:r w:rsidRPr="00357116">
              <w:rPr>
                <w:rFonts w:ascii="Comic Sans MS" w:hAnsi="Comic Sans MS"/>
                <w:sz w:val="18"/>
                <w:szCs w:val="18"/>
              </w:rPr>
              <w:t>Sacraments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sz w:val="18"/>
                <w:szCs w:val="18"/>
              </w:rPr>
            </w:pPr>
            <w:r w:rsidRPr="00357116">
              <w:rPr>
                <w:rFonts w:ascii="Comic Sans MS" w:hAnsi="Comic Sans MS"/>
                <w:sz w:val="18"/>
                <w:szCs w:val="18"/>
              </w:rPr>
              <w:t>Remembrance. Prayers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sz w:val="18"/>
                <w:szCs w:val="18"/>
              </w:rPr>
            </w:pPr>
            <w:r w:rsidRPr="00357116">
              <w:rPr>
                <w:rFonts w:ascii="Comic Sans MS" w:hAnsi="Comic Sans MS"/>
                <w:sz w:val="18"/>
                <w:szCs w:val="18"/>
              </w:rPr>
              <w:t>Advent</w:t>
            </w:r>
          </w:p>
        </w:tc>
      </w:tr>
      <w:tr w:rsidR="00357116" w:rsidRPr="00357116" w:rsidTr="00357116">
        <w:tc>
          <w:tcPr>
            <w:tcW w:w="3232" w:type="dxa"/>
            <w:shd w:val="clear" w:color="auto" w:fill="D6E3BC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SCIENCE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Sound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Night and day-observations and understanding.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Transparent, opaque and translucent materials.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Light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Introduction to electricity.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357116" w:rsidRPr="00357116" w:rsidTr="00424EEB">
        <w:tc>
          <w:tcPr>
            <w:tcW w:w="3232" w:type="dxa"/>
            <w:shd w:val="clear" w:color="auto" w:fill="FFFF99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ICT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E-safety.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We are…treasure hunters (programming)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Barefoot ICT, introduction to Scratch</w:t>
            </w:r>
          </w:p>
        </w:tc>
      </w:tr>
      <w:tr w:rsidR="00357116" w:rsidRPr="00357116" w:rsidTr="00424EEB">
        <w:tc>
          <w:tcPr>
            <w:tcW w:w="3232" w:type="dxa"/>
            <w:shd w:val="clear" w:color="auto" w:fill="FF9966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 xml:space="preserve"> DESIGN TECHNOLOGY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Make a light house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Birthday and Christmas cards.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Cooking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Christmas tree decorations</w:t>
            </w:r>
          </w:p>
        </w:tc>
      </w:tr>
      <w:tr w:rsidR="00357116" w:rsidRPr="00357116" w:rsidTr="00424EEB">
        <w:tc>
          <w:tcPr>
            <w:tcW w:w="3232" w:type="dxa"/>
            <w:shd w:val="clear" w:color="auto" w:fill="FF9966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 xml:space="preserve">ART 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Drawing portraits. Painting our favourite toys.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 xml:space="preserve">Van Gogh’s Starry Night-painting backgrounds with different paint. 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Owl collages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Mexican sun and moon plates.</w:t>
            </w:r>
          </w:p>
        </w:tc>
      </w:tr>
      <w:tr w:rsidR="00357116" w:rsidRPr="00357116" w:rsidTr="00424EEB">
        <w:tc>
          <w:tcPr>
            <w:tcW w:w="3232" w:type="dxa"/>
            <w:shd w:val="clear" w:color="auto" w:fill="99FF99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 xml:space="preserve">GEOGRAPHY 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Where is it night and day? Continents and oceans. 1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Compass directions. Routes and map work. 4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357116" w:rsidRPr="00357116" w:rsidTr="00424EEB">
        <w:tc>
          <w:tcPr>
            <w:tcW w:w="3232" w:type="dxa"/>
            <w:shd w:val="clear" w:color="auto" w:fill="99FF99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HISTORY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Man on the moon-Watch launch into space  2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Remembrance 3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357116" w:rsidRPr="00357116" w:rsidTr="00424EEB">
        <w:tc>
          <w:tcPr>
            <w:tcW w:w="3232" w:type="dxa"/>
            <w:shd w:val="clear" w:color="auto" w:fill="FF99CC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MUSIC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Space and weather music.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Introduction to percussion and rhythm.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Echo songs and night/day songs.</w:t>
            </w:r>
          </w:p>
        </w:tc>
      </w:tr>
      <w:tr w:rsidR="00357116" w:rsidRPr="00357116" w:rsidTr="00424EEB">
        <w:tc>
          <w:tcPr>
            <w:tcW w:w="3232" w:type="dxa"/>
            <w:shd w:val="clear" w:color="auto" w:fill="FFCC66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P.E/GAMES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 xml:space="preserve">Real PE unit one.    Hockey skills 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 xml:space="preserve">Real PE unit two     Dance </w:t>
            </w:r>
          </w:p>
        </w:tc>
      </w:tr>
      <w:tr w:rsidR="00357116" w:rsidRPr="00357116" w:rsidTr="00424EEB">
        <w:tc>
          <w:tcPr>
            <w:tcW w:w="3232" w:type="dxa"/>
            <w:shd w:val="clear" w:color="auto" w:fill="6699FF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t>PSHE</w:t>
            </w: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British Values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Learning gems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Friendship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Staying safe</w:t>
            </w:r>
          </w:p>
        </w:tc>
      </w:tr>
      <w:tr w:rsidR="00357116" w:rsidRPr="00357116" w:rsidTr="00357116">
        <w:tc>
          <w:tcPr>
            <w:tcW w:w="3232" w:type="dxa"/>
            <w:shd w:val="clear" w:color="auto" w:fill="E5B8B7"/>
          </w:tcPr>
          <w:p w:rsidR="00357116" w:rsidRPr="00357116" w:rsidRDefault="00357116" w:rsidP="00357116">
            <w:pPr>
              <w:rPr>
                <w:rFonts w:ascii="Comic Sans MS" w:hAnsi="Comic Sans MS"/>
                <w:color w:val="0000FF"/>
              </w:rPr>
            </w:pPr>
            <w:r w:rsidRPr="00357116">
              <w:rPr>
                <w:rFonts w:ascii="Comic Sans MS" w:hAnsi="Comic Sans MS"/>
                <w:color w:val="0000FF"/>
              </w:rPr>
              <w:lastRenderedPageBreak/>
              <w:t>ADDITIONAL CURRICULUM ENRICHMENT, EXPERIENCES &amp; VISITORS</w:t>
            </w:r>
          </w:p>
        </w:tc>
        <w:tc>
          <w:tcPr>
            <w:tcW w:w="7258" w:type="dxa"/>
          </w:tcPr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End of Summer Library Reading Challenge – Space Chase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Cooking – sun and moon biscuits.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European languages day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 xml:space="preserve">Outdoor education-activities in the school grounds and </w:t>
            </w:r>
            <w:proofErr w:type="spellStart"/>
            <w:r w:rsidRPr="00357116">
              <w:rPr>
                <w:rFonts w:ascii="Comic Sans MS" w:hAnsi="Comic Sans MS" w:cs="Arial"/>
                <w:sz w:val="18"/>
                <w:szCs w:val="18"/>
              </w:rPr>
              <w:t>Corsham</w:t>
            </w:r>
            <w:proofErr w:type="spellEnd"/>
            <w:r w:rsidRPr="00357116">
              <w:rPr>
                <w:rFonts w:ascii="Comic Sans MS" w:hAnsi="Comic Sans MS" w:cs="Arial"/>
                <w:sz w:val="18"/>
                <w:szCs w:val="18"/>
              </w:rPr>
              <w:t xml:space="preserve"> Park.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Town Walk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Visit to the Foodbank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Music Week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57116">
              <w:rPr>
                <w:rFonts w:ascii="Comic Sans MS" w:hAnsi="Comic Sans MS" w:cs="Arial"/>
                <w:sz w:val="18"/>
                <w:szCs w:val="18"/>
              </w:rPr>
              <w:t>Nativity play</w:t>
            </w:r>
          </w:p>
          <w:p w:rsidR="00357116" w:rsidRPr="00357116" w:rsidRDefault="00357116" w:rsidP="00357116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357116" w:rsidRPr="00357116" w:rsidRDefault="00357116" w:rsidP="0035711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E27B5" w:rsidRDefault="00357116">
      <w:bookmarkStart w:id="0" w:name="_GoBack"/>
      <w:bookmarkEnd w:id="0"/>
    </w:p>
    <w:sectPr w:rsidR="005E27B5" w:rsidSect="006813FE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6"/>
    <w:rsid w:val="001A4F97"/>
    <w:rsid w:val="00357116"/>
    <w:rsid w:val="00E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97D32A3-8994-423C-B462-D1F181E6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q=http://www.mandsyourschooluniform.com/bristol-wiltshire/st-patrick-s-catholic-primary-school/catlist_fnct5145.htm&amp;sa=U&amp;ei=cYLnU7i_NtGv7Abf4YGYDg&amp;ved=0CBwQ9QEwAw&amp;usg=AFQjCNEFe-l-Wh-RjGyRPRaywttEuBzQ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2019-09-24T11:09:00Z</dcterms:created>
  <dcterms:modified xsi:type="dcterms:W3CDTF">2019-09-24T11:10:00Z</dcterms:modified>
</cp:coreProperties>
</file>